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1088" w:rsidRPr="008A421F" w:rsidRDefault="00DA727C">
      <w:pPr>
        <w:pStyle w:val="berschrift1"/>
        <w:rPr>
          <w:rFonts w:ascii="Segoe UI" w:hAnsi="Segoe UI" w:cs="Segoe UI"/>
        </w:rPr>
      </w:pPr>
      <w:r w:rsidRPr="008A421F">
        <w:rPr>
          <w:rFonts w:ascii="Segoe UI" w:hAnsi="Segoe UI" w:cs="Segoe UI"/>
          <w:noProof/>
        </w:rPr>
        <mc:AlternateContent>
          <mc:Choice Requires="wps">
            <w:drawing>
              <wp:anchor distT="0" distB="0" distL="114300" distR="114300" simplePos="0" relativeHeight="251657728" behindDoc="1" locked="1" layoutInCell="0" allowOverlap="1">
                <wp:simplePos x="0" y="0"/>
                <wp:positionH relativeFrom="column">
                  <wp:posOffset>4615815</wp:posOffset>
                </wp:positionH>
                <wp:positionV relativeFrom="paragraph">
                  <wp:posOffset>-280670</wp:posOffset>
                </wp:positionV>
                <wp:extent cx="1744345" cy="1519555"/>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51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088" w:rsidRDefault="008A421F" w:rsidP="008A421F">
                            <w:pPr>
                              <w:ind w:left="-142"/>
                            </w:pPr>
                            <w:r>
                              <w:rPr>
                                <w:noProof/>
                              </w:rPr>
                              <w:drawing>
                                <wp:inline distT="0" distB="0" distL="0" distR="0">
                                  <wp:extent cx="1668736" cy="834369"/>
                                  <wp:effectExtent l="0" t="0" r="825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857" cy="8459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3.45pt;margin-top:-22.1pt;width:137.35pt;height:1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PQDtQIAALo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tCHnhFySGKMSbGEcJnEcuxg0PV7vlTbvmOyQ&#10;XWRYQesdPN3faWPToenRxUYTsuBt69rfimcH4DidQHC4am02DdfNH0mQrBfrBfFINFt7JMhz76ZY&#10;EW9WhPM4v8xXqzz8aeOGJG14VTFhwxyVFZI/69xB45MmTtrSsuWVhbMpabXdrFqF9hSUXbjvUJAz&#10;N/95Gq4IwOUFpTAiwW2UeMVsMfdIQWIvmQcLLwiT22QWkITkxXNKd1ywf6eEhgwncRRPavott8B9&#10;r7nRtOMGZkfLuwwvTk40tRpci8q11lDeTuuzUtj0n0oB7T422inWinSSqxk3I6BYGW9k9QjaVRKU&#10;BQKFgQeLRqrvGA0wPDKsv+2oYhi17wXoPwkJsdPGbUg8j2Cjzi2bcwsVJUBl2GA0LVdmmlC7XvFt&#10;A5GmFyfkDbyZmjs1P2V1eGkwIBypwzCzE+h877yeRu7yFwAAAP//AwBQSwMEFAAGAAgAAAAhAErv&#10;663gAAAADAEAAA8AAABkcnMvZG93bnJldi54bWxMj01PwzAMhu9I/IfISNy2pFVXaKk7IRBXEOND&#10;4pY1XlvROFWTreXfk53gZsuPXj9vtV3sIE40+d4xQrJWIIgbZ3puEd7fnla3IHzQbPTgmBB+yMO2&#10;vryodGnczK902oVWxBD2pUboQhhLKX3TkdV+7UbieDu4yeoQ16mVZtJzDLeDTJXKpdU9xw+dHumh&#10;o+Z7d7QIH8+Hr89MvbSPdjPOblGSbSERr6+W+zsQgZbwB8NZP6pDHZ327sjGiwHhJs2LiCKssiwF&#10;cSaUSnIQ+zgVmwRkXcn/JepfAAAA//8DAFBLAQItABQABgAIAAAAIQC2gziS/gAAAOEBAAATAAAA&#10;AAAAAAAAAAAAAAAAAABbQ29udGVudF9UeXBlc10ueG1sUEsBAi0AFAAGAAgAAAAhADj9If/WAAAA&#10;lAEAAAsAAAAAAAAAAAAAAAAALwEAAF9yZWxzLy5yZWxzUEsBAi0AFAAGAAgAAAAhAAZA9AO1AgAA&#10;ugUAAA4AAAAAAAAAAAAAAAAALgIAAGRycy9lMm9Eb2MueG1sUEsBAi0AFAAGAAgAAAAhAErv663g&#10;AAAADAEAAA8AAAAAAAAAAAAAAAAADwUAAGRycy9kb3ducmV2LnhtbFBLBQYAAAAABAAEAPMAAAAc&#10;BgAAAAA=&#10;" o:allowincell="f" filled="f" stroked="f">
                <v:textbox>
                  <w:txbxContent>
                    <w:p w:rsidR="00171088" w:rsidRDefault="008A421F" w:rsidP="008A421F">
                      <w:pPr>
                        <w:ind w:left="-142"/>
                      </w:pPr>
                      <w:r>
                        <w:rPr>
                          <w:noProof/>
                        </w:rPr>
                        <w:drawing>
                          <wp:inline distT="0" distB="0" distL="0" distR="0">
                            <wp:extent cx="1668736" cy="834369"/>
                            <wp:effectExtent l="0" t="0" r="825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1857" cy="845930"/>
                                    </a:xfrm>
                                    <a:prstGeom prst="rect">
                                      <a:avLst/>
                                    </a:prstGeom>
                                    <a:noFill/>
                                    <a:ln>
                                      <a:noFill/>
                                    </a:ln>
                                  </pic:spPr>
                                </pic:pic>
                              </a:graphicData>
                            </a:graphic>
                          </wp:inline>
                        </w:drawing>
                      </w:r>
                    </w:p>
                  </w:txbxContent>
                </v:textbox>
                <w10:anchorlock/>
              </v:shape>
            </w:pict>
          </mc:Fallback>
        </mc:AlternateContent>
      </w:r>
      <w:r w:rsidR="00171088" w:rsidRPr="008A421F">
        <w:rPr>
          <w:rFonts w:ascii="Segoe UI" w:hAnsi="Segoe UI" w:cs="Segoe UI"/>
        </w:rPr>
        <w:t>Landratsamt Bamberg</w:t>
      </w:r>
    </w:p>
    <w:p w:rsidR="00171088" w:rsidRPr="008A421F" w:rsidRDefault="00171088">
      <w:pPr>
        <w:rPr>
          <w:rFonts w:ascii="Segoe UI" w:hAnsi="Segoe UI" w:cs="Segoe UI"/>
          <w:sz w:val="26"/>
        </w:rPr>
      </w:pPr>
      <w:r w:rsidRPr="008A421F">
        <w:rPr>
          <w:rFonts w:ascii="Segoe UI" w:hAnsi="Segoe UI" w:cs="Segoe UI"/>
          <w:sz w:val="26"/>
        </w:rPr>
        <w:t>Presse- und Öffentlichkeitsarbeit</w:t>
      </w:r>
    </w:p>
    <w:p w:rsidR="00171088" w:rsidRPr="008A421F" w:rsidRDefault="008169B2">
      <w:pPr>
        <w:pStyle w:val="berschrift2"/>
        <w:rPr>
          <w:rFonts w:ascii="Segoe UI" w:hAnsi="Segoe UI" w:cs="Segoe UI"/>
        </w:rPr>
      </w:pPr>
      <w:r w:rsidRPr="008A421F">
        <w:rPr>
          <w:rFonts w:ascii="Segoe UI" w:hAnsi="Segoe UI" w:cs="Segoe UI"/>
        </w:rPr>
        <w:t>Pressemitteilung</w:t>
      </w: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171088" w:rsidRPr="008A421F" w:rsidRDefault="00171088">
      <w:pPr>
        <w:rPr>
          <w:rFonts w:ascii="Segoe UI" w:hAnsi="Segoe UI" w:cs="Segoe UI"/>
          <w:szCs w:val="22"/>
        </w:rPr>
      </w:pPr>
    </w:p>
    <w:p w:rsidR="00D97820" w:rsidRPr="00174271" w:rsidRDefault="00174271" w:rsidP="00D97820">
      <w:pPr>
        <w:rPr>
          <w:b/>
          <w:sz w:val="24"/>
        </w:rPr>
      </w:pPr>
      <w:r w:rsidRPr="00174271">
        <w:rPr>
          <w:rFonts w:ascii="Segoe UI" w:hAnsi="Segoe UI" w:cs="Segoe UI"/>
          <w:sz w:val="48"/>
          <w:szCs w:val="48"/>
        </w:rPr>
        <w:t>Wie schütze ich mein Haus gegen Extremwetterereignisse wie Hitze, Regen und Flut?</w:t>
      </w:r>
    </w:p>
    <w:p w:rsidR="005E1364" w:rsidRPr="008A421F" w:rsidRDefault="005E1364" w:rsidP="005E1364">
      <w:pPr>
        <w:rPr>
          <w:rFonts w:ascii="Segoe UI" w:hAnsi="Segoe UI" w:cs="Segoe UI"/>
          <w:szCs w:val="22"/>
        </w:rPr>
      </w:pPr>
    </w:p>
    <w:p w:rsidR="005E1364" w:rsidRPr="00174271" w:rsidRDefault="00700B07" w:rsidP="005E1364">
      <w:pPr>
        <w:rPr>
          <w:rFonts w:ascii="Arial Narrow" w:hAnsi="Arial Narrow"/>
          <w:sz w:val="34"/>
          <w:szCs w:val="34"/>
        </w:rPr>
      </w:pPr>
      <w:r w:rsidRPr="00700B07">
        <w:rPr>
          <w:rFonts w:ascii="Segoe UI" w:hAnsi="Segoe UI" w:cs="Segoe UI"/>
          <w:sz w:val="34"/>
          <w:szCs w:val="34"/>
        </w:rPr>
        <w:t xml:space="preserve">Kostenloser Online-Vortrag am </w:t>
      </w:r>
      <w:r w:rsidR="00174271">
        <w:rPr>
          <w:rFonts w:ascii="Segoe UI" w:hAnsi="Segoe UI" w:cs="Segoe UI"/>
          <w:sz w:val="34"/>
          <w:szCs w:val="34"/>
        </w:rPr>
        <w:t>31</w:t>
      </w:r>
      <w:r w:rsidRPr="00700B07">
        <w:rPr>
          <w:rFonts w:ascii="Segoe UI" w:hAnsi="Segoe UI" w:cs="Segoe UI"/>
          <w:sz w:val="34"/>
          <w:szCs w:val="34"/>
        </w:rPr>
        <w:t>.</w:t>
      </w:r>
      <w:r>
        <w:rPr>
          <w:rFonts w:ascii="Segoe UI" w:hAnsi="Segoe UI" w:cs="Segoe UI"/>
          <w:sz w:val="34"/>
          <w:szCs w:val="34"/>
        </w:rPr>
        <w:t xml:space="preserve"> Juli </w:t>
      </w:r>
      <w:r w:rsidRPr="00700B07">
        <w:rPr>
          <w:rFonts w:ascii="Segoe UI" w:hAnsi="Segoe UI" w:cs="Segoe UI"/>
          <w:sz w:val="34"/>
          <w:szCs w:val="34"/>
        </w:rPr>
        <w:t>2025</w:t>
      </w:r>
      <w:r>
        <w:rPr>
          <w:rFonts w:ascii="Segoe UI" w:hAnsi="Segoe UI" w:cs="Segoe UI"/>
          <w:color w:val="000000"/>
          <w:sz w:val="21"/>
          <w:szCs w:val="21"/>
        </w:rPr>
        <w:br/>
      </w:r>
    </w:p>
    <w:p w:rsidR="00D97820" w:rsidRPr="008A421F" w:rsidRDefault="00700B07" w:rsidP="00D97820">
      <w:pPr>
        <w:rPr>
          <w:rFonts w:ascii="Segoe UI" w:hAnsi="Segoe UI" w:cs="Segoe UI"/>
          <w:sz w:val="26"/>
          <w:szCs w:val="26"/>
        </w:rPr>
      </w:pPr>
      <w:r>
        <w:rPr>
          <w:rFonts w:ascii="Segoe UI" w:hAnsi="Segoe UI" w:cs="Segoe UI"/>
          <w:sz w:val="26"/>
          <w:szCs w:val="26"/>
        </w:rPr>
        <w:t>2</w:t>
      </w:r>
      <w:r w:rsidR="00174271">
        <w:rPr>
          <w:rFonts w:ascii="Segoe UI" w:hAnsi="Segoe UI" w:cs="Segoe UI"/>
          <w:sz w:val="26"/>
          <w:szCs w:val="26"/>
        </w:rPr>
        <w:t>4</w:t>
      </w:r>
      <w:r w:rsidR="001C630C">
        <w:rPr>
          <w:rFonts w:ascii="Segoe UI" w:hAnsi="Segoe UI" w:cs="Segoe UI"/>
          <w:sz w:val="26"/>
          <w:szCs w:val="26"/>
        </w:rPr>
        <w:t>. Ju</w:t>
      </w:r>
      <w:r w:rsidR="00174271">
        <w:rPr>
          <w:rFonts w:ascii="Segoe UI" w:hAnsi="Segoe UI" w:cs="Segoe UI"/>
          <w:sz w:val="26"/>
          <w:szCs w:val="26"/>
        </w:rPr>
        <w:t>l</w:t>
      </w:r>
      <w:r w:rsidR="001C630C">
        <w:rPr>
          <w:rFonts w:ascii="Segoe UI" w:hAnsi="Segoe UI" w:cs="Segoe UI"/>
          <w:sz w:val="26"/>
          <w:szCs w:val="26"/>
        </w:rPr>
        <w:t>i 202</w:t>
      </w:r>
      <w:r w:rsidR="00174271">
        <w:rPr>
          <w:rFonts w:ascii="Segoe UI" w:hAnsi="Segoe UI" w:cs="Segoe UI"/>
          <w:sz w:val="26"/>
          <w:szCs w:val="26"/>
        </w:rPr>
        <w:t>5</w:t>
      </w:r>
    </w:p>
    <w:p w:rsidR="00D97820" w:rsidRPr="008A421F" w:rsidRDefault="00D97820" w:rsidP="00D97820">
      <w:pPr>
        <w:rPr>
          <w:rFonts w:ascii="Segoe UI" w:hAnsi="Segoe UI" w:cs="Segoe UI"/>
          <w:sz w:val="26"/>
        </w:rPr>
      </w:pPr>
    </w:p>
    <w:p w:rsidR="00174271" w:rsidRPr="00174271" w:rsidRDefault="00700B07" w:rsidP="00174271">
      <w:pPr>
        <w:spacing w:line="340" w:lineRule="exact"/>
        <w:rPr>
          <w:rFonts w:ascii="Segoe UI" w:hAnsi="Segoe UI" w:cs="Segoe UI"/>
        </w:rPr>
      </w:pPr>
      <w:bookmarkStart w:id="0" w:name="_GoBack"/>
      <w:bookmarkEnd w:id="0"/>
      <w:r w:rsidRPr="00700B07">
        <w:rPr>
          <w:rFonts w:ascii="Segoe UI" w:hAnsi="Segoe UI" w:cs="Segoe UI"/>
        </w:rPr>
        <w:br/>
      </w:r>
      <w:r w:rsidR="00174271" w:rsidRPr="00174271">
        <w:rPr>
          <w:rFonts w:ascii="Segoe UI" w:hAnsi="Segoe UI" w:cs="Segoe UI"/>
        </w:rPr>
        <w:t>Jede Bürgerin, jeder Bürger spürt die Veränderungen durch den Klimawandel. Extreme Wetterereignisse nehmen zu, sei es Hitzesommer, Starkregen oder Überschwemmungen. Doch wie kann man sich als Hausbesitzerin oder Hausbesitzer wirksam schützen? Welche baulichen Maßnahmen sind sinnvoll, um das eigene Zuhause klimaresilient zu machen?</w:t>
      </w:r>
    </w:p>
    <w:p w:rsidR="00174271" w:rsidRPr="00174271" w:rsidRDefault="00174271" w:rsidP="00174271">
      <w:pPr>
        <w:spacing w:line="340" w:lineRule="exact"/>
        <w:rPr>
          <w:rFonts w:ascii="Segoe UI" w:hAnsi="Segoe UI" w:cs="Segoe UI"/>
        </w:rPr>
      </w:pPr>
    </w:p>
    <w:p w:rsidR="00174271" w:rsidRPr="00174271" w:rsidRDefault="00174271" w:rsidP="00174271">
      <w:pPr>
        <w:spacing w:line="340" w:lineRule="exact"/>
        <w:rPr>
          <w:rFonts w:ascii="Segoe UI" w:hAnsi="Segoe UI" w:cs="Segoe UI"/>
        </w:rPr>
      </w:pPr>
      <w:r w:rsidRPr="00174271">
        <w:rPr>
          <w:rFonts w:ascii="Segoe UI" w:hAnsi="Segoe UI" w:cs="Segoe UI"/>
        </w:rPr>
        <w:t>Unter dem Titel „Wie schütze ich mein Haus gegen Extremwetterereignisse wie Hitze, Regen und Flut?“ informiert Dipl.-Ing. Gisela Kienzle, Energieberaterin der Verbraucherzentrale Bayern e.V., praxisnah über Vorsorgemöglichkeiten rund um das eigene Wohnhaus.</w:t>
      </w:r>
    </w:p>
    <w:p w:rsidR="00174271" w:rsidRPr="00174271" w:rsidRDefault="00174271" w:rsidP="00174271">
      <w:pPr>
        <w:spacing w:line="340" w:lineRule="exact"/>
        <w:rPr>
          <w:rFonts w:ascii="Segoe UI" w:hAnsi="Segoe UI" w:cs="Segoe UI"/>
        </w:rPr>
      </w:pPr>
    </w:p>
    <w:p w:rsidR="00174271" w:rsidRPr="00174271" w:rsidRDefault="00174271" w:rsidP="00174271">
      <w:pPr>
        <w:spacing w:line="340" w:lineRule="exact"/>
        <w:rPr>
          <w:rFonts w:ascii="Segoe UI" w:hAnsi="Segoe UI" w:cs="Segoe UI"/>
        </w:rPr>
      </w:pPr>
      <w:r w:rsidRPr="00174271">
        <w:rPr>
          <w:rFonts w:ascii="Segoe UI" w:hAnsi="Segoe UI" w:cs="Segoe UI"/>
        </w:rPr>
        <w:t>Im Fokus stehen unter anderem:</w:t>
      </w:r>
    </w:p>
    <w:p w:rsidR="00174271" w:rsidRPr="00174271" w:rsidRDefault="00174271" w:rsidP="00174271">
      <w:pPr>
        <w:pStyle w:val="Listenabsatz"/>
        <w:numPr>
          <w:ilvl w:val="0"/>
          <w:numId w:val="3"/>
        </w:numPr>
        <w:spacing w:line="340" w:lineRule="exact"/>
        <w:rPr>
          <w:rFonts w:ascii="Segoe UI" w:hAnsi="Segoe UI" w:cs="Segoe UI"/>
        </w:rPr>
      </w:pPr>
      <w:r w:rsidRPr="00174271">
        <w:rPr>
          <w:rFonts w:ascii="Segoe UI" w:hAnsi="Segoe UI" w:cs="Segoe UI"/>
        </w:rPr>
        <w:t>die Auswirkungen extremer Wetterereignisse auf Gebäude,</w:t>
      </w:r>
    </w:p>
    <w:p w:rsidR="00174271" w:rsidRPr="00174271" w:rsidRDefault="00174271" w:rsidP="00174271">
      <w:pPr>
        <w:pStyle w:val="Listenabsatz"/>
        <w:numPr>
          <w:ilvl w:val="0"/>
          <w:numId w:val="3"/>
        </w:numPr>
        <w:spacing w:line="340" w:lineRule="exact"/>
        <w:rPr>
          <w:rFonts w:ascii="Segoe UI" w:hAnsi="Segoe UI" w:cs="Segoe UI"/>
        </w:rPr>
      </w:pPr>
      <w:r w:rsidRPr="00174271">
        <w:rPr>
          <w:rFonts w:ascii="Segoe UI" w:hAnsi="Segoe UI" w:cs="Segoe UI"/>
        </w:rPr>
        <w:t>klimaangepasste Planung und Nachrüstung,</w:t>
      </w:r>
    </w:p>
    <w:p w:rsidR="00174271" w:rsidRPr="00174271" w:rsidRDefault="00174271" w:rsidP="00174271">
      <w:pPr>
        <w:pStyle w:val="Listenabsatz"/>
        <w:numPr>
          <w:ilvl w:val="0"/>
          <w:numId w:val="3"/>
        </w:numPr>
        <w:spacing w:line="340" w:lineRule="exact"/>
        <w:rPr>
          <w:rFonts w:ascii="Segoe UI" w:hAnsi="Segoe UI" w:cs="Segoe UI"/>
        </w:rPr>
      </w:pPr>
      <w:r w:rsidRPr="00174271">
        <w:rPr>
          <w:rFonts w:ascii="Segoe UI" w:hAnsi="Segoe UI" w:cs="Segoe UI"/>
        </w:rPr>
        <w:t>effektive Maßnahmen für Hitzeschutz und Belüftung,</w:t>
      </w:r>
    </w:p>
    <w:p w:rsidR="00174271" w:rsidRPr="00174271" w:rsidRDefault="00174271" w:rsidP="00174271">
      <w:pPr>
        <w:pStyle w:val="Listenabsatz"/>
        <w:numPr>
          <w:ilvl w:val="0"/>
          <w:numId w:val="3"/>
        </w:numPr>
        <w:spacing w:line="340" w:lineRule="exact"/>
        <w:rPr>
          <w:rFonts w:ascii="Segoe UI" w:hAnsi="Segoe UI" w:cs="Segoe UI"/>
        </w:rPr>
      </w:pPr>
      <w:r w:rsidRPr="00174271">
        <w:rPr>
          <w:rFonts w:ascii="Segoe UI" w:hAnsi="Segoe UI" w:cs="Segoe UI"/>
        </w:rPr>
        <w:t>Schutz vor Starkregen und Hochwasser.</w:t>
      </w:r>
    </w:p>
    <w:p w:rsidR="00174271" w:rsidRPr="00174271" w:rsidRDefault="00174271" w:rsidP="00174271">
      <w:pPr>
        <w:spacing w:line="340" w:lineRule="exact"/>
        <w:rPr>
          <w:rFonts w:ascii="Segoe UI" w:hAnsi="Segoe UI" w:cs="Segoe UI"/>
        </w:rPr>
      </w:pPr>
    </w:p>
    <w:p w:rsidR="00174271" w:rsidRPr="00174271" w:rsidRDefault="00174271" w:rsidP="00174271">
      <w:pPr>
        <w:spacing w:line="340" w:lineRule="exact"/>
        <w:rPr>
          <w:rFonts w:ascii="Segoe UI" w:hAnsi="Segoe UI" w:cs="Segoe UI"/>
        </w:rPr>
      </w:pPr>
      <w:r w:rsidRPr="00174271">
        <w:rPr>
          <w:rFonts w:ascii="Segoe UI" w:hAnsi="Segoe UI" w:cs="Segoe UI"/>
        </w:rPr>
        <w:lastRenderedPageBreak/>
        <w:t>Der Online-Vortrag findet am 31. Juli 2025 von 18:00 – 19:30 Uhr statt und ist kostenlos.</w:t>
      </w:r>
    </w:p>
    <w:p w:rsidR="00174271" w:rsidRPr="00174271" w:rsidRDefault="00174271" w:rsidP="00174271">
      <w:pPr>
        <w:spacing w:line="340" w:lineRule="exact"/>
        <w:rPr>
          <w:rFonts w:ascii="Segoe UI" w:hAnsi="Segoe UI" w:cs="Segoe UI"/>
        </w:rPr>
      </w:pPr>
    </w:p>
    <w:p w:rsidR="00174271" w:rsidRPr="00174271" w:rsidRDefault="00174271" w:rsidP="00174271">
      <w:pPr>
        <w:spacing w:line="340" w:lineRule="exact"/>
        <w:rPr>
          <w:rFonts w:ascii="Segoe UI" w:hAnsi="Segoe UI" w:cs="Segoe UI"/>
        </w:rPr>
      </w:pPr>
      <w:r w:rsidRPr="00174271">
        <w:rPr>
          <w:rFonts w:ascii="Segoe UI" w:hAnsi="Segoe UI" w:cs="Segoe UI"/>
        </w:rPr>
        <w:t xml:space="preserve">Eine Anmeldung unter folgendem Link ist nötig: </w:t>
      </w:r>
      <w:hyperlink r:id="rId8" w:history="1">
        <w:r w:rsidRPr="00174271">
          <w:rPr>
            <w:rFonts w:ascii="Segoe UI" w:hAnsi="Segoe UI" w:cs="Segoe UI"/>
            <w:color w:val="0070C0"/>
            <w:u w:val="single"/>
          </w:rPr>
          <w:t>https://www.vhs-bamberg-land.de/p/488-C-7040281</w:t>
        </w:r>
      </w:hyperlink>
      <w:r w:rsidRPr="00174271">
        <w:rPr>
          <w:rFonts w:ascii="Segoe UI" w:hAnsi="Segoe UI" w:cs="Segoe UI"/>
          <w:color w:val="0070C0"/>
        </w:rPr>
        <w:t xml:space="preserve"> </w:t>
      </w:r>
    </w:p>
    <w:p w:rsidR="00D97820" w:rsidRDefault="00174271" w:rsidP="00174271">
      <w:pPr>
        <w:spacing w:line="340" w:lineRule="exact"/>
        <w:rPr>
          <w:rFonts w:ascii="Segoe UI" w:hAnsi="Segoe UI" w:cs="Segoe UI"/>
        </w:rPr>
      </w:pPr>
      <w:r w:rsidRPr="00174271">
        <w:rPr>
          <w:rFonts w:ascii="Segoe UI" w:hAnsi="Segoe UI" w:cs="Segoe UI"/>
        </w:rPr>
        <w:br/>
        <w:t>Der Vortrag findet statt in Kooperation mit dem Klimaanpassungsmanagement des Landkreises Bamberg im Rahmen der Informationskampagne „Starkregen und Hochwasser – Regional gemeinsam vorsorgen“ sowie mit der Energieberatung der Verbraucherzentrale Bayern.</w:t>
      </w:r>
      <w:r w:rsidR="00700B07" w:rsidRPr="00700B07">
        <w:rPr>
          <w:rFonts w:ascii="Segoe UI" w:hAnsi="Segoe UI" w:cs="Segoe UI"/>
        </w:rPr>
        <w:br/>
      </w:r>
    </w:p>
    <w:p w:rsidR="001C630C" w:rsidRPr="008A421F" w:rsidRDefault="001C630C" w:rsidP="00D97820">
      <w:pPr>
        <w:spacing w:line="340" w:lineRule="exact"/>
        <w:rPr>
          <w:rFonts w:ascii="Segoe UI" w:hAnsi="Segoe UI" w:cs="Segoe UI"/>
        </w:rPr>
      </w:pPr>
    </w:p>
    <w:p w:rsidR="00171088" w:rsidRPr="008A421F" w:rsidRDefault="00171088">
      <w:pPr>
        <w:spacing w:line="340" w:lineRule="exact"/>
        <w:jc w:val="center"/>
        <w:rPr>
          <w:rFonts w:ascii="Segoe UI" w:hAnsi="Segoe UI" w:cs="Segoe UI"/>
          <w:sz w:val="20"/>
        </w:rPr>
      </w:pPr>
      <w:r w:rsidRPr="008A421F">
        <w:rPr>
          <w:rFonts w:ascii="Segoe UI" w:hAnsi="Segoe UI" w:cs="Segoe UI"/>
          <w:sz w:val="20"/>
        </w:rPr>
        <w:t>■ ■ ■</w:t>
      </w:r>
    </w:p>
    <w:p w:rsidR="00171088" w:rsidRPr="008A421F" w:rsidRDefault="00171088">
      <w:pPr>
        <w:spacing w:line="340" w:lineRule="exact"/>
        <w:rPr>
          <w:rFonts w:ascii="Segoe UI" w:hAnsi="Segoe UI" w:cs="Segoe UI"/>
          <w:i/>
        </w:rPr>
      </w:pPr>
    </w:p>
    <w:p w:rsidR="00044F8B" w:rsidRPr="008A421F" w:rsidRDefault="00044F8B">
      <w:pPr>
        <w:spacing w:line="340" w:lineRule="exact"/>
        <w:rPr>
          <w:rFonts w:ascii="Segoe UI" w:hAnsi="Segoe UI" w:cs="Segoe UI"/>
          <w:i/>
        </w:rPr>
      </w:pPr>
    </w:p>
    <w:sectPr w:rsidR="00044F8B" w:rsidRPr="008A421F" w:rsidSect="001F555F">
      <w:headerReference w:type="even" r:id="rId9"/>
      <w:headerReference w:type="default" r:id="rId10"/>
      <w:footerReference w:type="default" r:id="rId11"/>
      <w:footerReference w:type="first" r:id="rId12"/>
      <w:pgSz w:w="11906" w:h="16838" w:code="9"/>
      <w:pgMar w:top="1418" w:right="2552" w:bottom="1985"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F8B" w:rsidRDefault="00044F8B">
      <w:r>
        <w:separator/>
      </w:r>
    </w:p>
  </w:endnote>
  <w:endnote w:type="continuationSeparator" w:id="0">
    <w:p w:rsidR="00044F8B" w:rsidRDefault="00044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21F" w:rsidRPr="00FE5CAE" w:rsidRDefault="00FE5CAE" w:rsidP="00FE5CAE">
    <w:pPr>
      <w:pStyle w:val="Fuzeile"/>
      <w:rPr>
        <w:rFonts w:ascii="Segoe UI" w:hAnsi="Segoe UI" w:cs="Segoe UI"/>
        <w:sz w:val="18"/>
        <w:szCs w:val="18"/>
      </w:rPr>
    </w:pPr>
    <w:r w:rsidRPr="00FE5CAE">
      <w:rPr>
        <w:rFonts w:ascii="Segoe UI" w:hAnsi="Segoe UI" w:cs="Segoe UI"/>
        <w:sz w:val="18"/>
        <w:szCs w:val="18"/>
      </w:rPr>
      <w:t xml:space="preserve">Pressestelle | </w:t>
    </w:r>
    <w:r w:rsidR="00700B07">
      <w:rPr>
        <w:rFonts w:ascii="Segoe UI" w:hAnsi="Segoe UI" w:cs="Segoe UI"/>
        <w:sz w:val="18"/>
        <w:szCs w:val="18"/>
      </w:rPr>
      <w:t>Svenja Zeitler</w:t>
    </w:r>
    <w:r w:rsidRPr="00FE5CAE">
      <w:rPr>
        <w:rFonts w:ascii="Segoe UI" w:hAnsi="Segoe UI" w:cs="Segoe UI"/>
        <w:sz w:val="18"/>
        <w:szCs w:val="18"/>
      </w:rPr>
      <w:t xml:space="preserve"> | Ludwigstr. 23 | 96052 Bamberg | Tel.: 0951/85-2</w:t>
    </w:r>
    <w:r w:rsidR="00700B07">
      <w:rPr>
        <w:rFonts w:ascii="Segoe UI" w:hAnsi="Segoe UI" w:cs="Segoe UI"/>
        <w:sz w:val="18"/>
        <w:szCs w:val="18"/>
      </w:rPr>
      <w:t>15</w:t>
    </w:r>
    <w:r w:rsidRPr="00FE5CAE">
      <w:rPr>
        <w:rFonts w:ascii="Segoe UI" w:hAnsi="Segoe UI" w:cs="Segoe UI"/>
        <w:sz w:val="18"/>
        <w:szCs w:val="18"/>
      </w:rPr>
      <w:t xml:space="preserve"> | </w:t>
    </w:r>
    <w:r w:rsidRPr="00FE5CAE">
      <w:rPr>
        <w:rFonts w:ascii="Segoe UI" w:hAnsi="Segoe UI" w:cs="Segoe UI"/>
        <w:sz w:val="18"/>
        <w:szCs w:val="18"/>
      </w:rPr>
      <w:br/>
      <w:t>E-Mail: pressestelle@lra-ba.bayern.de | www.landkreis-bamberg.de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F8B" w:rsidRPr="008A421F" w:rsidRDefault="00044F8B" w:rsidP="00044F8B">
    <w:pPr>
      <w:pStyle w:val="Fuzeile"/>
      <w:rPr>
        <w:rFonts w:ascii="Segoe UI" w:hAnsi="Segoe UI" w:cs="Segoe UI"/>
        <w:sz w:val="18"/>
        <w:szCs w:val="18"/>
      </w:rPr>
    </w:pPr>
    <w:r w:rsidRPr="00700B07">
      <w:rPr>
        <w:rFonts w:ascii="Segoe UI" w:hAnsi="Segoe UI" w:cs="Segoe UI"/>
        <w:sz w:val="18"/>
        <w:szCs w:val="18"/>
      </w:rPr>
      <w:t xml:space="preserve">Pressestelle | </w:t>
    </w:r>
    <w:r w:rsidR="00700B07" w:rsidRPr="00700B07">
      <w:rPr>
        <w:rFonts w:ascii="Segoe UI" w:hAnsi="Segoe UI" w:cs="Segoe UI"/>
        <w:sz w:val="18"/>
        <w:szCs w:val="18"/>
      </w:rPr>
      <w:t xml:space="preserve">Svenja Zeitler </w:t>
    </w:r>
    <w:r w:rsidRPr="00700B07">
      <w:rPr>
        <w:rFonts w:ascii="Segoe UI" w:hAnsi="Segoe UI" w:cs="Segoe UI"/>
        <w:sz w:val="18"/>
        <w:szCs w:val="18"/>
      </w:rPr>
      <w:t>| Ludwigstr. 23 | 96052 Bamberg | Tel.: 0951/85</w:t>
    </w:r>
    <w:r w:rsidR="00FE5CAE" w:rsidRPr="00700B07">
      <w:rPr>
        <w:rFonts w:ascii="Segoe UI" w:hAnsi="Segoe UI" w:cs="Segoe UI"/>
        <w:sz w:val="18"/>
        <w:szCs w:val="18"/>
      </w:rPr>
      <w:t>-</w:t>
    </w:r>
    <w:r w:rsidR="00700B07" w:rsidRPr="00700B07">
      <w:rPr>
        <w:rFonts w:ascii="Segoe UI" w:hAnsi="Segoe UI" w:cs="Segoe UI"/>
        <w:sz w:val="18"/>
        <w:szCs w:val="18"/>
      </w:rPr>
      <w:t>215</w:t>
    </w:r>
    <w:r w:rsidRPr="00700B07">
      <w:rPr>
        <w:rFonts w:ascii="Segoe UI" w:hAnsi="Segoe UI" w:cs="Segoe UI"/>
        <w:sz w:val="18"/>
        <w:szCs w:val="18"/>
      </w:rPr>
      <w:t xml:space="preserve"> | </w:t>
    </w:r>
    <w:r w:rsidR="00FE5CAE" w:rsidRPr="00700B07">
      <w:rPr>
        <w:rFonts w:ascii="Segoe UI" w:hAnsi="Segoe UI" w:cs="Segoe UI"/>
        <w:sz w:val="18"/>
        <w:szCs w:val="18"/>
      </w:rPr>
      <w:br/>
    </w:r>
    <w:r w:rsidRPr="00700B07">
      <w:rPr>
        <w:rFonts w:ascii="Segoe UI" w:hAnsi="Segoe UI" w:cs="Segoe UI"/>
        <w:sz w:val="18"/>
        <w:szCs w:val="18"/>
      </w:rPr>
      <w:t>E-Mail: pressestelle@lra-ba.bayern.de | www.landkreis-bamberg.de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F8B" w:rsidRDefault="00044F8B">
      <w:r>
        <w:separator/>
      </w:r>
    </w:p>
  </w:footnote>
  <w:footnote w:type="continuationSeparator" w:id="0">
    <w:p w:rsidR="00044F8B" w:rsidRDefault="00044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Default="0017108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171088" w:rsidRDefault="00171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1088" w:rsidRPr="008A421F" w:rsidRDefault="00171088">
    <w:pPr>
      <w:pStyle w:val="Kopfzeile"/>
      <w:framePr w:wrap="around" w:vAnchor="text" w:hAnchor="margin" w:xAlign="center" w:y="1"/>
      <w:rPr>
        <w:rStyle w:val="Seitenzahl"/>
        <w:rFonts w:ascii="Segoe UI" w:hAnsi="Segoe UI" w:cs="Segoe UI"/>
      </w:rPr>
    </w:pPr>
    <w:r w:rsidRPr="008A421F">
      <w:rPr>
        <w:rStyle w:val="Seitenzahl"/>
        <w:rFonts w:ascii="Segoe UI" w:hAnsi="Segoe UI" w:cs="Segoe UI"/>
      </w:rPr>
      <w:fldChar w:fldCharType="begin"/>
    </w:r>
    <w:r w:rsidRPr="008A421F">
      <w:rPr>
        <w:rStyle w:val="Seitenzahl"/>
        <w:rFonts w:ascii="Segoe UI" w:hAnsi="Segoe UI" w:cs="Segoe UI"/>
      </w:rPr>
      <w:instrText xml:space="preserve">PAGE  </w:instrText>
    </w:r>
    <w:r w:rsidRPr="008A421F">
      <w:rPr>
        <w:rStyle w:val="Seitenzahl"/>
        <w:rFonts w:ascii="Segoe UI" w:hAnsi="Segoe UI" w:cs="Segoe UI"/>
      </w:rPr>
      <w:fldChar w:fldCharType="separate"/>
    </w:r>
    <w:r w:rsidR="00B67180" w:rsidRPr="008A421F">
      <w:rPr>
        <w:rStyle w:val="Seitenzahl"/>
        <w:rFonts w:ascii="Segoe UI" w:hAnsi="Segoe UI" w:cs="Segoe UI"/>
        <w:noProof/>
      </w:rPr>
      <w:t>2</w:t>
    </w:r>
    <w:r w:rsidRPr="008A421F">
      <w:rPr>
        <w:rStyle w:val="Seitenzahl"/>
        <w:rFonts w:ascii="Segoe UI" w:hAnsi="Segoe UI" w:cs="Segoe UI"/>
      </w:rPr>
      <w:fldChar w:fldCharType="end"/>
    </w:r>
  </w:p>
  <w:p w:rsidR="00171088" w:rsidRDefault="00171088">
    <w:pPr>
      <w:pStyle w:val="Kopfzeile"/>
    </w:pPr>
  </w:p>
  <w:p w:rsidR="00171088" w:rsidRDefault="00171088">
    <w:pPr>
      <w:pStyle w:val="Kopfzeile"/>
    </w:pPr>
  </w:p>
  <w:p w:rsidR="00171088" w:rsidRDefault="00171088">
    <w:pPr>
      <w:pStyle w:val="Kopfzeile"/>
    </w:pPr>
  </w:p>
  <w:p w:rsidR="00171088" w:rsidRDefault="00171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B2B8A"/>
    <w:multiLevelType w:val="hybridMultilevel"/>
    <w:tmpl w:val="F2F67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FE140A"/>
    <w:multiLevelType w:val="hybridMultilevel"/>
    <w:tmpl w:val="943C2B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99925F6"/>
    <w:multiLevelType w:val="hybridMultilevel"/>
    <w:tmpl w:val="16B6A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8B"/>
    <w:rsid w:val="00044F8B"/>
    <w:rsid w:val="00107369"/>
    <w:rsid w:val="00171088"/>
    <w:rsid w:val="001739D3"/>
    <w:rsid w:val="00174271"/>
    <w:rsid w:val="001C630C"/>
    <w:rsid w:val="001F555F"/>
    <w:rsid w:val="002003F3"/>
    <w:rsid w:val="005C2D2A"/>
    <w:rsid w:val="005E1364"/>
    <w:rsid w:val="00687067"/>
    <w:rsid w:val="006A509F"/>
    <w:rsid w:val="00700B07"/>
    <w:rsid w:val="00736F0C"/>
    <w:rsid w:val="007657D9"/>
    <w:rsid w:val="008169B2"/>
    <w:rsid w:val="008A421F"/>
    <w:rsid w:val="00923558"/>
    <w:rsid w:val="00A36F4B"/>
    <w:rsid w:val="00AC3711"/>
    <w:rsid w:val="00AD410D"/>
    <w:rsid w:val="00B67180"/>
    <w:rsid w:val="00C37E01"/>
    <w:rsid w:val="00CD44D2"/>
    <w:rsid w:val="00D97820"/>
    <w:rsid w:val="00DA727C"/>
    <w:rsid w:val="00E36A6C"/>
    <w:rsid w:val="00E4748E"/>
    <w:rsid w:val="00EC133D"/>
    <w:rsid w:val="00F07D81"/>
    <w:rsid w:val="00F22721"/>
    <w:rsid w:val="00F526BC"/>
    <w:rsid w:val="00F81FFB"/>
    <w:rsid w:val="00FE5C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22BFB17"/>
  <w15:docId w15:val="{377A1455-0F98-4B75-89D7-7E5A983A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outlineLvl w:val="0"/>
    </w:pPr>
    <w:rPr>
      <w:sz w:val="36"/>
    </w:rPr>
  </w:style>
  <w:style w:type="paragraph" w:styleId="berschrift2">
    <w:name w:val="heading 2"/>
    <w:basedOn w:val="Standard"/>
    <w:next w:val="Standard"/>
    <w:qFormat/>
    <w:pPr>
      <w:keepNext/>
      <w:outlineLvl w:val="1"/>
    </w:pPr>
    <w:rPr>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link w:val="SprechblasentextZchn"/>
    <w:rsid w:val="00DA727C"/>
    <w:rPr>
      <w:rFonts w:ascii="Tahoma" w:hAnsi="Tahoma" w:cs="Tahoma"/>
      <w:sz w:val="16"/>
      <w:szCs w:val="16"/>
    </w:rPr>
  </w:style>
  <w:style w:type="character" w:customStyle="1" w:styleId="SprechblasentextZchn">
    <w:name w:val="Sprechblasentext Zchn"/>
    <w:basedOn w:val="Absatz-Standardschriftart"/>
    <w:link w:val="Sprechblasentext"/>
    <w:rsid w:val="00DA727C"/>
    <w:rPr>
      <w:rFonts w:ascii="Tahoma" w:hAnsi="Tahoma" w:cs="Tahoma"/>
      <w:sz w:val="16"/>
      <w:szCs w:val="16"/>
    </w:rPr>
  </w:style>
  <w:style w:type="paragraph" w:styleId="Listenabsatz">
    <w:name w:val="List Paragraph"/>
    <w:basedOn w:val="Standard"/>
    <w:uiPriority w:val="34"/>
    <w:qFormat/>
    <w:rsid w:val="00C37E01"/>
    <w:pPr>
      <w:ind w:left="720"/>
      <w:contextualSpacing/>
    </w:pPr>
  </w:style>
  <w:style w:type="paragraph" w:styleId="NurText">
    <w:name w:val="Plain Text"/>
    <w:basedOn w:val="Standard"/>
    <w:link w:val="NurTextZchn"/>
    <w:uiPriority w:val="99"/>
    <w:unhideWhenUsed/>
    <w:rsid w:val="00C37E01"/>
    <w:rPr>
      <w:rFonts w:ascii="Calibri" w:eastAsiaTheme="minorHAnsi" w:hAnsi="Calibri"/>
      <w:szCs w:val="22"/>
      <w:lang w:eastAsia="en-US"/>
    </w:rPr>
  </w:style>
  <w:style w:type="character" w:customStyle="1" w:styleId="NurTextZchn">
    <w:name w:val="Nur Text Zchn"/>
    <w:basedOn w:val="Absatz-Standardschriftart"/>
    <w:link w:val="NurText"/>
    <w:uiPriority w:val="99"/>
    <w:rsid w:val="00C37E01"/>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700B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22051">
      <w:bodyDiv w:val="1"/>
      <w:marLeft w:val="0"/>
      <w:marRight w:val="0"/>
      <w:marTop w:val="0"/>
      <w:marBottom w:val="0"/>
      <w:divBdr>
        <w:top w:val="none" w:sz="0" w:space="0" w:color="auto"/>
        <w:left w:val="none" w:sz="0" w:space="0" w:color="auto"/>
        <w:bottom w:val="none" w:sz="0" w:space="0" w:color="auto"/>
        <w:right w:val="none" w:sz="0" w:space="0" w:color="auto"/>
      </w:divBdr>
    </w:div>
    <w:div w:id="920020767">
      <w:bodyDiv w:val="1"/>
      <w:marLeft w:val="0"/>
      <w:marRight w:val="0"/>
      <w:marTop w:val="0"/>
      <w:marBottom w:val="0"/>
      <w:divBdr>
        <w:top w:val="none" w:sz="0" w:space="0" w:color="auto"/>
        <w:left w:val="none" w:sz="0" w:space="0" w:color="auto"/>
        <w:bottom w:val="none" w:sz="0" w:space="0" w:color="auto"/>
        <w:right w:val="none" w:sz="0" w:space="0" w:color="auto"/>
      </w:divBdr>
    </w:div>
    <w:div w:id="100540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hs-bamberg-land.de/p/488-C-704028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183</Words>
  <Characters>1368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Landratsamt Bamberg</vt:lpstr>
    </vt:vector>
  </TitlesOfParts>
  <Company>Landratsamt Bamberg</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Landratsamt Bamberg</dc:title>
  <dc:creator>Heid, Monika</dc:creator>
  <cp:lastModifiedBy>Zeitler, Svenja</cp:lastModifiedBy>
  <cp:revision>14</cp:revision>
  <cp:lastPrinted>2006-09-19T11:59:00Z</cp:lastPrinted>
  <dcterms:created xsi:type="dcterms:W3CDTF">2023-03-07T10:34:00Z</dcterms:created>
  <dcterms:modified xsi:type="dcterms:W3CDTF">2025-07-23T05:59:00Z</dcterms:modified>
</cp:coreProperties>
</file>